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B47" w:rsidRDefault="00AF3B47" w:rsidP="00AF3B47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3"/>
          <w:szCs w:val="23"/>
        </w:rPr>
      </w:pPr>
      <w:r>
        <w:rPr>
          <w:color w:val="000000"/>
          <w:sz w:val="29"/>
          <w:szCs w:val="29"/>
          <w:shd w:val="clear" w:color="auto" w:fill="FFFFFF"/>
        </w:rPr>
        <w:t>В музейном уголке все предназначено для учащихся. Экспонаты в школьном музее – это наглядные пособия для уроков.      На сегодняшний день в музейном уголке считывается 27 музейных экспонатов, из них количество экспонатов основного фонда — 12. Материалы для включения: фото, документальные и письменные материалы, предметы старинного быта (одежда, обувь, домашняя утварь).</w:t>
      </w:r>
    </w:p>
    <w:p w:rsidR="00AF3B47" w:rsidRDefault="00AF3B47" w:rsidP="00AF3B47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Calibri" w:hAnsi="Calibri" w:cs="Calibri"/>
          <w:color w:val="000000"/>
          <w:sz w:val="23"/>
          <w:szCs w:val="23"/>
        </w:rPr>
      </w:pPr>
      <w:r>
        <w:rPr>
          <w:color w:val="000000"/>
          <w:sz w:val="29"/>
          <w:szCs w:val="29"/>
          <w:shd w:val="clear" w:color="auto" w:fill="FFFFFF"/>
        </w:rPr>
        <w:t xml:space="preserve">В экспонатах вспомогательного фонда имеются: дубликаты документов, ксерокопии фотографий, модели, таблицы, тематические рисунки, изготовленные учащимися в процессе </w:t>
      </w:r>
      <w:proofErr w:type="spellStart"/>
      <w:r>
        <w:rPr>
          <w:color w:val="000000"/>
          <w:sz w:val="29"/>
          <w:szCs w:val="29"/>
          <w:shd w:val="clear" w:color="auto" w:fill="FFFFFF"/>
        </w:rPr>
        <w:t>учебно</w:t>
      </w:r>
      <w:proofErr w:type="spellEnd"/>
      <w:r>
        <w:rPr>
          <w:color w:val="000000"/>
          <w:sz w:val="29"/>
          <w:szCs w:val="29"/>
          <w:shd w:val="clear" w:color="auto" w:fill="FFFFFF"/>
        </w:rPr>
        <w:t xml:space="preserve"> – исследовательской работы. Имеющиеся собранные материалы соответствуют профилю музея. Фондовая работа в школе включает в себя две непрерывности, связанные между собой пополнением объектов: сохранение музейного фонда и привлечение учащихся к осмысленной, целенаправленной познавательной деятельности.</w:t>
      </w:r>
    </w:p>
    <w:p w:rsidR="00336BF4" w:rsidRDefault="00AF3B47" w:rsidP="00AF3B47">
      <w:pPr>
        <w:ind w:firstLine="567"/>
      </w:pPr>
      <w:bookmarkStart w:id="0" w:name="_GoBack"/>
      <w:bookmarkEnd w:id="0"/>
    </w:p>
    <w:sectPr w:rsidR="00336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E00"/>
    <w:rsid w:val="001E4844"/>
    <w:rsid w:val="007F6CCF"/>
    <w:rsid w:val="00AF3B47"/>
    <w:rsid w:val="00FC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3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3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>SPecialiST RePack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2024-12-04T10:53:00Z</dcterms:created>
  <dcterms:modified xsi:type="dcterms:W3CDTF">2024-12-04T10:54:00Z</dcterms:modified>
</cp:coreProperties>
</file>